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5D" w:rsidRPr="007F2F6D" w:rsidRDefault="007C405D" w:rsidP="007C405D">
      <w:pPr>
        <w:pStyle w:val="ConsPlusNormal"/>
        <w:ind w:firstLine="540"/>
        <w:jc w:val="center"/>
        <w:rPr>
          <w:b/>
        </w:rPr>
      </w:pPr>
      <w:bookmarkStart w:id="0" w:name="_GoBack"/>
      <w:bookmarkEnd w:id="0"/>
      <w:r w:rsidRPr="007F2F6D">
        <w:rPr>
          <w:b/>
        </w:rPr>
        <w:t>О состоянии и перспективах развития малого и среднего предпринимательства в Республике Дагестан</w:t>
      </w:r>
    </w:p>
    <w:p w:rsidR="007C405D" w:rsidRPr="007F2F6D" w:rsidRDefault="007C405D" w:rsidP="007C405D">
      <w:pPr>
        <w:pStyle w:val="ConsPlusNormal"/>
        <w:ind w:firstLine="540"/>
        <w:jc w:val="both"/>
      </w:pPr>
    </w:p>
    <w:p w:rsidR="003E137A" w:rsidRDefault="003E137A" w:rsidP="00EA604A">
      <w:pPr>
        <w:pStyle w:val="ConsPlusNormal"/>
        <w:ind w:firstLine="851"/>
        <w:jc w:val="both"/>
      </w:pPr>
      <w:r>
        <w:t xml:space="preserve">По информации Министерства промышленности и торговли Республики Дагестан (далее – </w:t>
      </w:r>
      <w:proofErr w:type="spellStart"/>
      <w:r>
        <w:t>Минпромторг</w:t>
      </w:r>
      <w:proofErr w:type="spellEnd"/>
      <w:r>
        <w:t xml:space="preserve"> РД) на сегодняшний день наиболее перспективными отраслями промышленности в республике является производство мебели, текстильных изделий (швейная отрасль), обуви и строительных материалов.</w:t>
      </w:r>
    </w:p>
    <w:p w:rsidR="003E137A" w:rsidRDefault="003E137A" w:rsidP="00EA604A">
      <w:pPr>
        <w:pStyle w:val="ConsPlusNormal"/>
        <w:ind w:firstLine="851"/>
        <w:jc w:val="both"/>
      </w:pPr>
      <w:r>
        <w:t xml:space="preserve">При содействии </w:t>
      </w:r>
      <w:proofErr w:type="spellStart"/>
      <w:r>
        <w:t>Минпромторга</w:t>
      </w:r>
      <w:proofErr w:type="spellEnd"/>
      <w:r>
        <w:t xml:space="preserve"> РД создана Ассоциация мебельного производства Республики Дагестан, куда вошли 60 наиболее крупных предприятий.</w:t>
      </w:r>
    </w:p>
    <w:p w:rsidR="003E137A" w:rsidRDefault="003E137A" w:rsidP="00EA604A">
      <w:pPr>
        <w:pStyle w:val="ConsPlusNormal"/>
        <w:ind w:firstLine="851"/>
        <w:jc w:val="both"/>
      </w:pPr>
      <w:r>
        <w:t xml:space="preserve"> За 2019 год сумма уплаченных налогов и страховых платежей во внебюджетные фонды в данной сфере составила 32,5 </w:t>
      </w:r>
      <w:proofErr w:type="gramStart"/>
      <w:r>
        <w:t>млн</w:t>
      </w:r>
      <w:proofErr w:type="gramEnd"/>
      <w:r>
        <w:t xml:space="preserve"> рублей. С начала 2020 года в сфере производства мебели произведено продукции на 321,1 </w:t>
      </w:r>
      <w:proofErr w:type="gramStart"/>
      <w:r>
        <w:t>млн</w:t>
      </w:r>
      <w:proofErr w:type="gramEnd"/>
      <w:r>
        <w:t xml:space="preserve"> рублей.</w:t>
      </w:r>
    </w:p>
    <w:p w:rsidR="003E137A" w:rsidRDefault="003E137A" w:rsidP="00EA604A">
      <w:pPr>
        <w:pStyle w:val="ConsPlusNormal"/>
        <w:ind w:firstLine="851"/>
        <w:jc w:val="both"/>
      </w:pPr>
      <w:r>
        <w:t>В части развития швейной отрасли необходимо отметить, что в период пандемии на территории республики швейной фабрикой ООО «</w:t>
      </w:r>
      <w:proofErr w:type="spellStart"/>
      <w:r>
        <w:t>Лавандель</w:t>
      </w:r>
      <w:proofErr w:type="spellEnd"/>
      <w:r>
        <w:t xml:space="preserve">» произведено и поставлено в больницы Дагестана средства индивидуальной защиты (маски, перчатки, медицинские халаты, защитные костюмы). Кроме того, для оснащения многофункциональных медицинских центров предприятием изготовлено мягкого инвентаря на сумму более 4,4 </w:t>
      </w:r>
      <w:proofErr w:type="gramStart"/>
      <w:r>
        <w:t>млн</w:t>
      </w:r>
      <w:proofErr w:type="gramEnd"/>
      <w:r>
        <w:t xml:space="preserve"> рублей.</w:t>
      </w:r>
    </w:p>
    <w:p w:rsidR="003E137A" w:rsidRDefault="003E137A" w:rsidP="00EA604A">
      <w:pPr>
        <w:pStyle w:val="ConsPlusNormal"/>
        <w:ind w:firstLine="851"/>
        <w:jc w:val="both"/>
      </w:pPr>
      <w:r>
        <w:t xml:space="preserve">Обувная отрасль в Республике Дагестан является одной из ведущих отраслей региональной легкой промышленности. За 9 месяцев 2020 года по данным </w:t>
      </w:r>
      <w:proofErr w:type="spellStart"/>
      <w:r>
        <w:t>Дагестанстата</w:t>
      </w:r>
      <w:proofErr w:type="spellEnd"/>
      <w:r>
        <w:t xml:space="preserve"> произведено 1,2 </w:t>
      </w:r>
      <w:proofErr w:type="gramStart"/>
      <w:r>
        <w:t>млн</w:t>
      </w:r>
      <w:proofErr w:type="gramEnd"/>
      <w:r>
        <w:t xml:space="preserve"> пар обуви, (в два раза больше аналогичного периода 2019 года), что позволяет прогнозировать доведение объемов производства до конца года до 1,5 млн пар. В последние годы в данной отрасли занято порядка 600 субъектов МСП, часть из которых до последнего времени находилась в «тени».</w:t>
      </w:r>
    </w:p>
    <w:p w:rsidR="003E137A" w:rsidRDefault="003E137A" w:rsidP="00EA604A">
      <w:pPr>
        <w:pStyle w:val="ConsPlusNormal"/>
        <w:ind w:firstLine="851"/>
        <w:jc w:val="both"/>
      </w:pPr>
      <w:r>
        <w:t>Отрасль производства строительных материалов также является одной из основных составляющих республиканского промышленного производства.</w:t>
      </w:r>
    </w:p>
    <w:p w:rsidR="003E137A" w:rsidRDefault="003E137A" w:rsidP="00EA604A">
      <w:pPr>
        <w:pStyle w:val="ConsPlusNormal"/>
        <w:ind w:firstLine="851"/>
        <w:jc w:val="both"/>
      </w:pPr>
      <w:r>
        <w:t>В республике Дагестан из строительных материалов преимущественно выпускается кирпич, бетон, бетонные блоки, сухие строительные смеси, цемент.</w:t>
      </w:r>
    </w:p>
    <w:p w:rsidR="00EA604A" w:rsidRDefault="003E137A" w:rsidP="00EA604A">
      <w:pPr>
        <w:pStyle w:val="ConsPlusNormal"/>
        <w:ind w:firstLine="851"/>
        <w:jc w:val="both"/>
      </w:pPr>
      <w:proofErr w:type="gramStart"/>
      <w:r>
        <w:t>Выпуск наиболее востребованной продукции строительных материалов за 2019 году по сравнению с 2018 годом вырос по следующим направлениям: производство керамического кирпича - на 2,5%, (январь-июль 2020 года рост на 1,7 % по сравнению с аналогичным периодом прошлого года); кирпич строительный  - на 3,4% (январь-июль 2020 года рост на 1,7 % по сравнению с аналогичным периодом прошлого года);</w:t>
      </w:r>
      <w:proofErr w:type="gramEnd"/>
      <w:r>
        <w:t xml:space="preserve"> блоки из цемента и бетона - на 25 % (январь-июль 2020 года рост на 13,7 % по сравнению с аналогичным периодом прошлого года).</w:t>
      </w:r>
    </w:p>
    <w:p w:rsidR="00E8163A" w:rsidRPr="007F2F6D" w:rsidRDefault="007C405D" w:rsidP="00EA604A">
      <w:pPr>
        <w:pStyle w:val="ConsPlusNormal"/>
        <w:ind w:firstLine="851"/>
        <w:jc w:val="both"/>
      </w:pPr>
      <w:r w:rsidRPr="007F2F6D">
        <w:t xml:space="preserve">Особое значение для Дагестана имеет развитие малого и среднего бизнеса. В республике проведена </w:t>
      </w:r>
      <w:r w:rsidR="00C03ECA" w:rsidRPr="007F2F6D">
        <w:t>соответствующая</w:t>
      </w:r>
      <w:r w:rsidRPr="007F2F6D">
        <w:t xml:space="preserve"> работа по государственной поддержке малого и среднего предпринимательства, созданию благоприятных условий для ведения бизнеса. </w:t>
      </w:r>
    </w:p>
    <w:p w:rsidR="00171974" w:rsidRPr="007F2F6D" w:rsidRDefault="00171974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>По состоянию на 10.10.2020 г. численность занятых в сфере МСП, включая ИП и самозанятых составила 80 116 человек, что на 12,0 % выше аналогичного показателя 2019 года (71 529 человек) и на 15,6 % больше показателя 2018 года (69 315 человек).</w:t>
      </w:r>
    </w:p>
    <w:p w:rsidR="00D93CBF" w:rsidRPr="007F2F6D" w:rsidRDefault="00AF2205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lastRenderedPageBreak/>
        <w:t>Добиться увеличения численности занятых в секторе МСП можно</w:t>
      </w:r>
      <w:r w:rsidR="00D93CBF" w:rsidRPr="007F2F6D">
        <w:rPr>
          <w:sz w:val="28"/>
          <w:szCs w:val="28"/>
        </w:rPr>
        <w:t>,</w:t>
      </w:r>
      <w:r w:rsidRPr="007F2F6D">
        <w:rPr>
          <w:sz w:val="28"/>
          <w:szCs w:val="28"/>
        </w:rPr>
        <w:t xml:space="preserve"> прежде всего за счет вывода многих предпринимателей из тени и легализации самозанятых.</w:t>
      </w:r>
    </w:p>
    <w:p w:rsidR="00AF2205" w:rsidRPr="007F2F6D" w:rsidRDefault="00AF2205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 xml:space="preserve">Занятость в неформальном секторе экономики от общей численности занятого населения Республики Дагестан </w:t>
      </w:r>
      <w:r w:rsidR="0076363E" w:rsidRPr="007F2F6D">
        <w:rPr>
          <w:sz w:val="28"/>
          <w:szCs w:val="28"/>
        </w:rPr>
        <w:t xml:space="preserve">по итогам 2019 года составила </w:t>
      </w:r>
      <w:r w:rsidRPr="007F2F6D">
        <w:rPr>
          <w:sz w:val="28"/>
          <w:szCs w:val="28"/>
        </w:rPr>
        <w:t>56,9 % (без учета ИП).</w:t>
      </w:r>
    </w:p>
    <w:p w:rsidR="00AF2205" w:rsidRPr="007F2F6D" w:rsidRDefault="00AF2205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>Республика Дагестан по итогам 2019 года вошла в число немногих регионов</w:t>
      </w:r>
      <w:r w:rsidR="0076363E" w:rsidRPr="007F2F6D">
        <w:rPr>
          <w:sz w:val="28"/>
          <w:szCs w:val="28"/>
        </w:rPr>
        <w:t xml:space="preserve"> Российской Федерации</w:t>
      </w:r>
      <w:r w:rsidRPr="007F2F6D">
        <w:rPr>
          <w:sz w:val="28"/>
          <w:szCs w:val="28"/>
        </w:rPr>
        <w:t>, где ч</w:t>
      </w:r>
      <w:r w:rsidR="00E8163A" w:rsidRPr="007F2F6D">
        <w:rPr>
          <w:sz w:val="28"/>
          <w:szCs w:val="28"/>
        </w:rPr>
        <w:t>исленность</w:t>
      </w:r>
      <w:r w:rsidRPr="007F2F6D">
        <w:rPr>
          <w:sz w:val="28"/>
          <w:szCs w:val="28"/>
        </w:rPr>
        <w:t xml:space="preserve"> занятых в </w:t>
      </w:r>
      <w:r w:rsidR="007108BE" w:rsidRPr="007F2F6D">
        <w:rPr>
          <w:sz w:val="28"/>
          <w:szCs w:val="28"/>
        </w:rPr>
        <w:t>сегменте МСП воз</w:t>
      </w:r>
      <w:r w:rsidRPr="007F2F6D">
        <w:rPr>
          <w:sz w:val="28"/>
          <w:szCs w:val="28"/>
        </w:rPr>
        <w:t>росла.</w:t>
      </w:r>
      <w:r w:rsidR="00E8163A" w:rsidRPr="007F2F6D">
        <w:rPr>
          <w:sz w:val="28"/>
          <w:szCs w:val="28"/>
        </w:rPr>
        <w:t xml:space="preserve"> </w:t>
      </w:r>
      <w:r w:rsidR="00C15330" w:rsidRPr="007F2F6D">
        <w:rPr>
          <w:sz w:val="28"/>
          <w:szCs w:val="28"/>
        </w:rPr>
        <w:t>Так</w:t>
      </w:r>
      <w:r w:rsidR="00012420" w:rsidRPr="007F2F6D">
        <w:rPr>
          <w:sz w:val="28"/>
          <w:szCs w:val="28"/>
        </w:rPr>
        <w:t>,</w:t>
      </w:r>
      <w:r w:rsidR="00C15330" w:rsidRPr="007F2F6D">
        <w:rPr>
          <w:sz w:val="28"/>
          <w:szCs w:val="28"/>
        </w:rPr>
        <w:t xml:space="preserve"> по состоянию на 10.08.2020 года (отчетная дата) численность зан</w:t>
      </w:r>
      <w:r w:rsidR="00012420" w:rsidRPr="007F2F6D">
        <w:rPr>
          <w:sz w:val="28"/>
          <w:szCs w:val="28"/>
        </w:rPr>
        <w:t>ятых в сфере МСП составила 76074 человек</w:t>
      </w:r>
      <w:r w:rsidR="00C15330" w:rsidRPr="007F2F6D">
        <w:rPr>
          <w:sz w:val="28"/>
          <w:szCs w:val="28"/>
        </w:rPr>
        <w:t>, ч</w:t>
      </w:r>
      <w:r w:rsidR="00012420" w:rsidRPr="007F2F6D">
        <w:rPr>
          <w:sz w:val="28"/>
          <w:szCs w:val="28"/>
        </w:rPr>
        <w:t>то на 7,5</w:t>
      </w:r>
      <w:r w:rsidR="00C15330" w:rsidRPr="007F2F6D">
        <w:rPr>
          <w:sz w:val="28"/>
          <w:szCs w:val="28"/>
        </w:rPr>
        <w:t xml:space="preserve"> % больше аналогичного </w:t>
      </w:r>
      <w:r w:rsidR="00012420" w:rsidRPr="007F2F6D">
        <w:rPr>
          <w:sz w:val="28"/>
          <w:szCs w:val="28"/>
        </w:rPr>
        <w:t>периода прошлого года (70792 человек</w:t>
      </w:r>
      <w:r w:rsidR="00C15330" w:rsidRPr="007F2F6D">
        <w:rPr>
          <w:sz w:val="28"/>
          <w:szCs w:val="28"/>
        </w:rPr>
        <w:t>).</w:t>
      </w:r>
    </w:p>
    <w:p w:rsidR="007C405D" w:rsidRPr="007F2F6D" w:rsidRDefault="007C405D" w:rsidP="00EA604A">
      <w:pPr>
        <w:pStyle w:val="ConsPlusNormal"/>
        <w:ind w:firstLine="851"/>
        <w:jc w:val="both"/>
      </w:pPr>
      <w:r w:rsidRPr="007F2F6D">
        <w:t xml:space="preserve">Государственная поддержка малого и среднего предпринимательства </w:t>
      </w:r>
      <w:r w:rsidR="00C15330" w:rsidRPr="007F2F6D">
        <w:t xml:space="preserve">в Республике Дагестан </w:t>
      </w:r>
      <w:r w:rsidRPr="007F2F6D">
        <w:t>осущ</w:t>
      </w:r>
      <w:r w:rsidR="00674E13" w:rsidRPr="007F2F6D">
        <w:t>ествляется в рамках реализации п</w:t>
      </w:r>
      <w:r w:rsidRPr="007F2F6D">
        <w:t xml:space="preserve">одпрограммы «Развитие малого и среднего предпринимательства в Республике Дагестан» государственной программы Республики Дагестан «Экономическое развитие и инновационная экономика». </w:t>
      </w:r>
    </w:p>
    <w:p w:rsidR="00412200" w:rsidRPr="007F2F6D" w:rsidRDefault="00412200" w:rsidP="00EA604A">
      <w:pPr>
        <w:tabs>
          <w:tab w:val="left" w:pos="0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2F6D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02174A" w:rsidRPr="007F2F6D">
        <w:rPr>
          <w:rFonts w:eastAsia="Calibri"/>
          <w:color w:val="000000"/>
          <w:sz w:val="28"/>
          <w:szCs w:val="28"/>
          <w:lang w:eastAsia="en-US"/>
        </w:rPr>
        <w:t>целях реализации положений Указов</w:t>
      </w:r>
      <w:r w:rsidRPr="007F2F6D">
        <w:rPr>
          <w:rFonts w:eastAsia="Calibri"/>
          <w:color w:val="000000"/>
          <w:sz w:val="28"/>
          <w:szCs w:val="28"/>
          <w:lang w:eastAsia="en-US"/>
        </w:rPr>
        <w:t xml:space="preserve">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</w:r>
      <w:r w:rsidR="0002174A" w:rsidRPr="007F2F6D">
        <w:rPr>
          <w:rFonts w:eastAsia="Calibri"/>
          <w:color w:val="000000"/>
          <w:sz w:val="28"/>
          <w:szCs w:val="28"/>
          <w:lang w:eastAsia="en-US"/>
        </w:rPr>
        <w:t xml:space="preserve"> и № 474 от 21.07.2020 г. «О национальных целях развития Российской Федерации на период до 2030 года»</w:t>
      </w:r>
      <w:r w:rsidRPr="007F2F6D">
        <w:rPr>
          <w:rFonts w:eastAsia="Calibri"/>
          <w:color w:val="000000"/>
          <w:sz w:val="28"/>
          <w:szCs w:val="28"/>
          <w:lang w:eastAsia="en-US"/>
        </w:rPr>
        <w:t xml:space="preserve">, с 2019 года Агентством реализуется национальный проект «Малое и среднее предпринимательство и поддержка индивидуальной предпринимательской инициативы» (далее – Национальный проект) и входящие в его состав федеральные </w:t>
      </w:r>
      <w:r w:rsidR="0002174A" w:rsidRPr="007F2F6D">
        <w:rPr>
          <w:rFonts w:eastAsia="Calibri"/>
          <w:color w:val="000000"/>
          <w:sz w:val="28"/>
          <w:szCs w:val="28"/>
          <w:lang w:eastAsia="en-US"/>
        </w:rPr>
        <w:t xml:space="preserve">и региональные </w:t>
      </w:r>
      <w:r w:rsidRPr="007F2F6D">
        <w:rPr>
          <w:rFonts w:eastAsia="Calibri"/>
          <w:color w:val="000000"/>
          <w:sz w:val="28"/>
          <w:szCs w:val="28"/>
          <w:lang w:eastAsia="en-US"/>
        </w:rPr>
        <w:t>проекты: «Акселерация субъектов малого и среднего предпринимательства», «Популяризация предпринимательства», «Расширение доступа субъектов МСП к финансовым ресурсам, в том числе к льготному финансированию», «Улучшение условий ведения предпринимательской деятельности».</w:t>
      </w:r>
    </w:p>
    <w:p w:rsidR="00D93CBF" w:rsidRPr="007F2F6D" w:rsidRDefault="00412200" w:rsidP="00EA604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>Национальным проекто</w:t>
      </w:r>
      <w:r w:rsidR="00E22348" w:rsidRPr="007F2F6D">
        <w:rPr>
          <w:sz w:val="28"/>
          <w:szCs w:val="28"/>
        </w:rPr>
        <w:t>м предусмотрено увеличение к 2030</w:t>
      </w:r>
      <w:r w:rsidRPr="007F2F6D">
        <w:rPr>
          <w:sz w:val="28"/>
          <w:szCs w:val="28"/>
        </w:rPr>
        <w:t xml:space="preserve"> году </w:t>
      </w:r>
      <w:r w:rsidR="00E22348" w:rsidRPr="007F2F6D">
        <w:rPr>
          <w:sz w:val="28"/>
          <w:szCs w:val="28"/>
        </w:rPr>
        <w:t>численности занятых в сфере малого и среднего предпринимательства, включая индивидуальных предпринимателей и самозанятых, до 25 млн. человек</w:t>
      </w:r>
      <w:r w:rsidR="00E54D9E" w:rsidRPr="007F2F6D">
        <w:rPr>
          <w:sz w:val="28"/>
          <w:szCs w:val="28"/>
        </w:rPr>
        <w:t>.</w:t>
      </w:r>
      <w:r w:rsidRPr="007F2F6D">
        <w:rPr>
          <w:sz w:val="28"/>
          <w:szCs w:val="28"/>
        </w:rPr>
        <w:t xml:space="preserve"> </w:t>
      </w:r>
      <w:r w:rsidR="00090C62" w:rsidRPr="007F2F6D">
        <w:rPr>
          <w:sz w:val="28"/>
          <w:szCs w:val="28"/>
        </w:rPr>
        <w:t xml:space="preserve">В Республике Дагестан </w:t>
      </w:r>
      <w:r w:rsidR="00E22348" w:rsidRPr="007F2F6D">
        <w:rPr>
          <w:sz w:val="28"/>
          <w:szCs w:val="28"/>
        </w:rPr>
        <w:t>значение данного показателя</w:t>
      </w:r>
      <w:r w:rsidR="00090C62" w:rsidRPr="007F2F6D">
        <w:rPr>
          <w:sz w:val="28"/>
          <w:szCs w:val="28"/>
        </w:rPr>
        <w:t xml:space="preserve"> должно составить </w:t>
      </w:r>
      <w:r w:rsidR="00E22348" w:rsidRPr="007F2F6D">
        <w:rPr>
          <w:sz w:val="28"/>
          <w:szCs w:val="28"/>
        </w:rPr>
        <w:t>108,1</w:t>
      </w:r>
      <w:r w:rsidR="00090C62" w:rsidRPr="007F2F6D">
        <w:rPr>
          <w:sz w:val="28"/>
          <w:szCs w:val="28"/>
        </w:rPr>
        <w:t xml:space="preserve"> тыс. человек. Таким образом, планируется увеличить численность занятых в </w:t>
      </w:r>
      <w:r w:rsidR="00E22348" w:rsidRPr="007F2F6D">
        <w:rPr>
          <w:sz w:val="28"/>
          <w:szCs w:val="28"/>
        </w:rPr>
        <w:t>сфере предпринимательства к 2030</w:t>
      </w:r>
      <w:r w:rsidR="00090C62" w:rsidRPr="007F2F6D">
        <w:rPr>
          <w:sz w:val="28"/>
          <w:szCs w:val="28"/>
        </w:rPr>
        <w:t xml:space="preserve"> году </w:t>
      </w:r>
      <w:r w:rsidR="00E22348" w:rsidRPr="007F2F6D">
        <w:rPr>
          <w:sz w:val="28"/>
          <w:szCs w:val="28"/>
        </w:rPr>
        <w:t xml:space="preserve">относительно 2020 года </w:t>
      </w:r>
      <w:r w:rsidR="00090C62" w:rsidRPr="007F2F6D">
        <w:rPr>
          <w:sz w:val="28"/>
          <w:szCs w:val="28"/>
        </w:rPr>
        <w:t xml:space="preserve">более, чем на </w:t>
      </w:r>
      <w:r w:rsidR="00E22348" w:rsidRPr="007F2F6D">
        <w:rPr>
          <w:sz w:val="28"/>
          <w:szCs w:val="28"/>
        </w:rPr>
        <w:t>31 %.</w:t>
      </w:r>
    </w:p>
    <w:p w:rsidR="00412200" w:rsidRPr="007F2F6D" w:rsidRDefault="00E54D9E" w:rsidP="00EA604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 xml:space="preserve">Национальный проект </w:t>
      </w:r>
      <w:r w:rsidRPr="007F2F6D">
        <w:rPr>
          <w:color w:val="000000"/>
          <w:spacing w:val="-2"/>
          <w:sz w:val="28"/>
          <w:szCs w:val="28"/>
        </w:rPr>
        <w:t xml:space="preserve">направлен на создание благоприятных условий осуществления деятельности </w:t>
      </w:r>
      <w:r w:rsidR="00D93CBF" w:rsidRPr="007F2F6D">
        <w:rPr>
          <w:color w:val="000000"/>
          <w:spacing w:val="-2"/>
          <w:sz w:val="28"/>
          <w:szCs w:val="28"/>
        </w:rPr>
        <w:t xml:space="preserve">предприятий малого бизнеса, в том числе </w:t>
      </w:r>
      <w:r w:rsidRPr="007F2F6D">
        <w:rPr>
          <w:color w:val="000000"/>
          <w:spacing w:val="-2"/>
          <w:sz w:val="28"/>
          <w:szCs w:val="28"/>
        </w:rPr>
        <w:t>для самозанятых граждан</w:t>
      </w:r>
      <w:r w:rsidR="00D93CBF" w:rsidRPr="007F2F6D">
        <w:rPr>
          <w:sz w:val="28"/>
          <w:szCs w:val="28"/>
        </w:rPr>
        <w:t>.</w:t>
      </w:r>
      <w:r w:rsidR="00412200" w:rsidRPr="007F2F6D">
        <w:rPr>
          <w:sz w:val="28"/>
          <w:szCs w:val="28"/>
        </w:rPr>
        <w:t xml:space="preserve"> </w:t>
      </w:r>
      <w:r w:rsidR="00D93CBF" w:rsidRPr="007F2F6D">
        <w:rPr>
          <w:sz w:val="28"/>
          <w:szCs w:val="28"/>
        </w:rPr>
        <w:t>В</w:t>
      </w:r>
      <w:r w:rsidRPr="007F2F6D">
        <w:rPr>
          <w:sz w:val="28"/>
          <w:szCs w:val="28"/>
        </w:rPr>
        <w:t xml:space="preserve"> результате</w:t>
      </w:r>
      <w:r w:rsidR="00412200" w:rsidRPr="007F2F6D">
        <w:rPr>
          <w:sz w:val="28"/>
          <w:szCs w:val="28"/>
        </w:rPr>
        <w:t xml:space="preserve"> число самозанятых, которые присоединятся к специальному налоговому режиму, вырастет до </w:t>
      </w:r>
      <w:r w:rsidR="00246F89" w:rsidRPr="007F2F6D">
        <w:rPr>
          <w:sz w:val="28"/>
          <w:szCs w:val="28"/>
        </w:rPr>
        <w:t>2</w:t>
      </w:r>
      <w:r w:rsidR="00090C62" w:rsidRPr="007F2F6D">
        <w:rPr>
          <w:sz w:val="28"/>
          <w:szCs w:val="28"/>
        </w:rPr>
        <w:t>3</w:t>
      </w:r>
      <w:r w:rsidR="00412200" w:rsidRPr="007F2F6D">
        <w:rPr>
          <w:sz w:val="28"/>
          <w:szCs w:val="28"/>
        </w:rPr>
        <w:t xml:space="preserve"> </w:t>
      </w:r>
      <w:r w:rsidR="00090C62" w:rsidRPr="007F2F6D">
        <w:rPr>
          <w:sz w:val="28"/>
          <w:szCs w:val="28"/>
        </w:rPr>
        <w:t>тыс. человек</w:t>
      </w:r>
      <w:r w:rsidR="00246F89" w:rsidRPr="007F2F6D">
        <w:rPr>
          <w:sz w:val="28"/>
          <w:szCs w:val="28"/>
        </w:rPr>
        <w:t xml:space="preserve"> к 2030</w:t>
      </w:r>
      <w:r w:rsidR="00412200" w:rsidRPr="007F2F6D">
        <w:rPr>
          <w:sz w:val="28"/>
          <w:szCs w:val="28"/>
        </w:rPr>
        <w:t xml:space="preserve"> году.</w:t>
      </w:r>
    </w:p>
    <w:p w:rsidR="00412200" w:rsidRPr="007F2F6D" w:rsidRDefault="00412200" w:rsidP="00EA604A">
      <w:pPr>
        <w:pStyle w:val="ConsPlusNormal"/>
        <w:ind w:firstLine="851"/>
        <w:jc w:val="both"/>
      </w:pPr>
    </w:p>
    <w:p w:rsidR="007C405D" w:rsidRPr="007F2F6D" w:rsidRDefault="007C405D" w:rsidP="00EA604A">
      <w:pPr>
        <w:pStyle w:val="ConsPlusNormal"/>
        <w:ind w:firstLine="851"/>
        <w:jc w:val="both"/>
      </w:pPr>
      <w:r w:rsidRPr="007F2F6D">
        <w:t xml:space="preserve">На реализацию мероприятий Подпрограммы Республиканским бюджетом Республики Дагестан на 2020 год предусмотрен объем бюджетных ассигнований в сумме </w:t>
      </w:r>
      <w:r w:rsidR="008D52EC" w:rsidRPr="007F2F6D">
        <w:t>998821,5</w:t>
      </w:r>
      <w:r w:rsidRPr="007F2F6D">
        <w:t xml:space="preserve">5 тыс. рублей, в том числе дополнительные средства федерального бюджета: </w:t>
      </w:r>
    </w:p>
    <w:p w:rsidR="007C405D" w:rsidRPr="007F2F6D" w:rsidRDefault="007C405D" w:rsidP="00EA604A">
      <w:pPr>
        <w:pStyle w:val="ConsPlusNormal"/>
        <w:ind w:firstLine="851"/>
        <w:jc w:val="both"/>
      </w:pPr>
      <w:r w:rsidRPr="007F2F6D">
        <w:t xml:space="preserve">субсидии бюджету субъекта Российской Федерации на оказание неотложных мер поддержки субъектам малого и среднего предпринимательства в условиях </w:t>
      </w:r>
      <w:r w:rsidRPr="007F2F6D">
        <w:lastRenderedPageBreak/>
        <w:t>ухудшения ситуации в связи с распространением новой коронавирусной инфекции за счет средств резервного фонда Правительства Российской Федерации. Общая сумма субсидии с учетом финансирования расходных обязательств Республики Дагестан (95:5) составляет 11137,052 тыс. рублей. Субсидии направлены на реализацию мероприятий:</w:t>
      </w:r>
    </w:p>
    <w:p w:rsidR="007C405D" w:rsidRPr="007F2F6D" w:rsidRDefault="007C405D" w:rsidP="00EA604A">
      <w:pPr>
        <w:pStyle w:val="ConsPlusNormal"/>
        <w:ind w:firstLine="851"/>
        <w:jc w:val="both"/>
      </w:pPr>
      <w:r w:rsidRPr="007F2F6D">
        <w:t>- «Развитие фондов содействия кредитованию (гарантийных фондов, фондов поручительств) — 3560,42 тыс. рублей;</w:t>
      </w:r>
    </w:p>
    <w:p w:rsidR="007C405D" w:rsidRPr="007F2F6D" w:rsidRDefault="007C405D" w:rsidP="00EA604A">
      <w:pPr>
        <w:pStyle w:val="ConsPlusNormal"/>
        <w:ind w:firstLine="851"/>
        <w:jc w:val="both"/>
      </w:pPr>
      <w:r w:rsidRPr="007F2F6D">
        <w:t xml:space="preserve">- «Развитие государственных </w:t>
      </w:r>
      <w:proofErr w:type="spellStart"/>
      <w:r w:rsidRPr="007F2F6D">
        <w:t>микрофинансовых</w:t>
      </w:r>
      <w:proofErr w:type="spellEnd"/>
      <w:r w:rsidRPr="007F2F6D">
        <w:t xml:space="preserve"> организаций» - 7576,63 тыс. рублей.</w:t>
      </w:r>
    </w:p>
    <w:p w:rsidR="007C405D" w:rsidRPr="007F2F6D" w:rsidRDefault="007C405D" w:rsidP="00EA604A">
      <w:pPr>
        <w:pStyle w:val="ConsPlusNormal"/>
        <w:ind w:firstLine="851"/>
        <w:jc w:val="both"/>
      </w:pPr>
      <w:r w:rsidRPr="007F2F6D">
        <w:t>субсидии бюджету субъекта Российской Федерации на государственную поддержку малого и среднего предпринимательства в субъекте Российской Федерации в размере 16 708,8 тыс. руб. на условиях уровня софинансирования 99% - средства федерального бюджета и 1% - средства республиканского бюджета (167,08 тыс. руб.). Общая сумма поддержки – 16 877,575 тыс. рублей.</w:t>
      </w:r>
    </w:p>
    <w:p w:rsidR="007C405D" w:rsidRPr="007F2F6D" w:rsidRDefault="007C405D" w:rsidP="00EA604A">
      <w:pPr>
        <w:pStyle w:val="ConsPlusNormal"/>
        <w:ind w:firstLine="851"/>
        <w:jc w:val="both"/>
      </w:pPr>
      <w:r w:rsidRPr="007F2F6D">
        <w:t xml:space="preserve">С начала 2020 года кассовый расход составил </w:t>
      </w:r>
      <w:r w:rsidR="007F2F6D" w:rsidRPr="007F2F6D">
        <w:t>564</w:t>
      </w:r>
      <w:r w:rsidRPr="007F2F6D">
        <w:t xml:space="preserve"> 3</w:t>
      </w:r>
      <w:r w:rsidR="007F2F6D" w:rsidRPr="007F2F6D">
        <w:t>29</w:t>
      </w:r>
      <w:r w:rsidRPr="007F2F6D">
        <w:t>,</w:t>
      </w:r>
      <w:r w:rsidR="007F2F6D" w:rsidRPr="007F2F6D">
        <w:t>02</w:t>
      </w:r>
      <w:r w:rsidRPr="007F2F6D">
        <w:t xml:space="preserve"> тыс. рублей, в том числе 150 470,3 тыс. рублей — средства федерального бюджета, оказана поддержка субъектам предпринимательской деятельности в виде предоставления </w:t>
      </w:r>
      <w:r w:rsidR="00C32285" w:rsidRPr="007F2F6D">
        <w:t xml:space="preserve">льготных </w:t>
      </w:r>
      <w:r w:rsidRPr="007F2F6D">
        <w:t>микрозаймов, поручительств, лизинга оборудо</w:t>
      </w:r>
      <w:r w:rsidR="00C32285" w:rsidRPr="007F2F6D">
        <w:t>вания и других форм поддержки.</w:t>
      </w:r>
    </w:p>
    <w:p w:rsidR="007C405D" w:rsidRPr="007F2F6D" w:rsidRDefault="007C405D" w:rsidP="00EA604A">
      <w:pPr>
        <w:pStyle w:val="ConsPlusNormal"/>
        <w:spacing w:before="240"/>
        <w:ind w:firstLine="851"/>
        <w:jc w:val="both"/>
      </w:pPr>
      <w:r w:rsidRPr="007F2F6D">
        <w:t xml:space="preserve">В Республике Дагестан создана и функционирует инфраструктура поддержки малого и среднего предпринимательства, включающая некоммерческую организацию </w:t>
      </w:r>
      <w:r w:rsidR="00190B72" w:rsidRPr="007F2F6D">
        <w:t>«</w:t>
      </w:r>
      <w:r w:rsidRPr="007F2F6D">
        <w:t>Фонд микрофинансирования субъектов малого и среднего предпринимательства Республики Дагестан</w:t>
      </w:r>
      <w:r w:rsidR="00190B72" w:rsidRPr="007F2F6D">
        <w:t>»</w:t>
      </w:r>
      <w:r w:rsidRPr="007F2F6D">
        <w:t xml:space="preserve">, некоммерческую организацию </w:t>
      </w:r>
      <w:r w:rsidR="00190B72" w:rsidRPr="007F2F6D">
        <w:t>«</w:t>
      </w:r>
      <w:r w:rsidRPr="007F2F6D">
        <w:t>Фонд содействия кредитованию субъектов малого и среднего предпринимательства Республики Дагестан</w:t>
      </w:r>
      <w:r w:rsidR="00190B72" w:rsidRPr="007F2F6D">
        <w:t>»</w:t>
      </w:r>
      <w:r w:rsidRPr="007F2F6D">
        <w:t xml:space="preserve">, государственное автономное учреждение Республики Дагестан </w:t>
      </w:r>
      <w:r w:rsidR="00190B72" w:rsidRPr="007F2F6D">
        <w:t>«</w:t>
      </w:r>
      <w:r w:rsidRPr="007F2F6D">
        <w:t>Учебно-производственный комбинат</w:t>
      </w:r>
      <w:r w:rsidR="00190B72" w:rsidRPr="007F2F6D">
        <w:t>»</w:t>
      </w:r>
      <w:r w:rsidRPr="007F2F6D">
        <w:t xml:space="preserve">, государственное автономное учреждение Республики Дагестан </w:t>
      </w:r>
      <w:r w:rsidR="00190B72" w:rsidRPr="007F2F6D">
        <w:t>«</w:t>
      </w:r>
      <w:r w:rsidRPr="007F2F6D">
        <w:t>Центр поддержки предпринимательства Республики Дагестан</w:t>
      </w:r>
      <w:r w:rsidR="00190B72" w:rsidRPr="007F2F6D">
        <w:t>»</w:t>
      </w:r>
      <w:r w:rsidRPr="007F2F6D">
        <w:t xml:space="preserve">, </w:t>
      </w:r>
      <w:proofErr w:type="spellStart"/>
      <w:r w:rsidR="00DD14DC" w:rsidRPr="007F2F6D">
        <w:t>микрофинансовая</w:t>
      </w:r>
      <w:proofErr w:type="spellEnd"/>
      <w:r w:rsidR="00DD14DC" w:rsidRPr="007F2F6D">
        <w:t xml:space="preserve"> компания «Фонд микрофинансирования и лизинга Республики Дагестан»</w:t>
      </w:r>
      <w:r w:rsidRPr="007F2F6D">
        <w:t>, бизнес-инкубаторы.</w:t>
      </w:r>
    </w:p>
    <w:p w:rsidR="007C405D" w:rsidRDefault="00190B72" w:rsidP="00EA604A">
      <w:pPr>
        <w:pStyle w:val="ConsPlusNormal"/>
        <w:ind w:firstLine="851"/>
        <w:jc w:val="both"/>
      </w:pPr>
      <w:r w:rsidRPr="007F2F6D">
        <w:t>В</w:t>
      </w:r>
      <w:r w:rsidR="007C405D" w:rsidRPr="007F2F6D">
        <w:t xml:space="preserve"> рамках реализации </w:t>
      </w:r>
      <w:r w:rsidR="00D93CBF" w:rsidRPr="007F2F6D">
        <w:t xml:space="preserve">Подпрограммы в 2020 году </w:t>
      </w:r>
      <w:r w:rsidR="007C405D" w:rsidRPr="007F2F6D">
        <w:t xml:space="preserve">предпринимателям оказывалась финансовая поддержка в виде предоставления субсидий на развитие лизинга оборудования и сельскохозяйственной техники, оплату </w:t>
      </w:r>
      <w:r w:rsidRPr="007F2F6D">
        <w:t>части процентной ставки по привлеченным кредитам</w:t>
      </w:r>
      <w:r w:rsidR="007C405D" w:rsidRPr="007F2F6D">
        <w:t>.</w:t>
      </w:r>
    </w:p>
    <w:p w:rsidR="00D93CBF" w:rsidRPr="007F2F6D" w:rsidRDefault="00D93CBF" w:rsidP="00EA604A">
      <w:pPr>
        <w:pStyle w:val="ConsPlusNormal"/>
        <w:ind w:firstLine="851"/>
        <w:jc w:val="both"/>
      </w:pPr>
      <w:r w:rsidRPr="007F2F6D">
        <w:t xml:space="preserve">Механизмы государственной поддержки, стимулирующие развитие малого и среднего бизнеса в республике, в последние годы </w:t>
      </w:r>
      <w:r w:rsidR="0064512B" w:rsidRPr="007F2F6D">
        <w:t xml:space="preserve">значительно расширены и </w:t>
      </w:r>
      <w:r w:rsidRPr="007F2F6D">
        <w:t>улу</w:t>
      </w:r>
      <w:r w:rsidR="0064512B" w:rsidRPr="007F2F6D">
        <w:t>чшены в части доступности</w:t>
      </w:r>
      <w:r w:rsidRPr="007F2F6D">
        <w:t xml:space="preserve"> и в дальнейшем будут совершенствоваться.</w:t>
      </w:r>
    </w:p>
    <w:p w:rsidR="007C405D" w:rsidRPr="007F2F6D" w:rsidRDefault="007C405D" w:rsidP="00EA604A">
      <w:pPr>
        <w:ind w:firstLine="851"/>
        <w:rPr>
          <w:b/>
          <w:sz w:val="28"/>
          <w:szCs w:val="28"/>
        </w:rPr>
      </w:pPr>
    </w:p>
    <w:p w:rsidR="00A42C52" w:rsidRPr="007F2F6D" w:rsidRDefault="00AF2205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>О</w:t>
      </w:r>
      <w:r w:rsidR="00E8163A" w:rsidRPr="007F2F6D">
        <w:rPr>
          <w:sz w:val="28"/>
          <w:szCs w:val="28"/>
        </w:rPr>
        <w:t>т своевременности и эффективности мер государственной поддержки будет зависеть выживаемость малого бизнеса</w:t>
      </w:r>
      <w:r w:rsidRPr="007F2F6D">
        <w:rPr>
          <w:sz w:val="28"/>
          <w:szCs w:val="28"/>
        </w:rPr>
        <w:t>. Однако,</w:t>
      </w:r>
      <w:r w:rsidR="00E8163A" w:rsidRPr="007F2F6D">
        <w:rPr>
          <w:sz w:val="28"/>
          <w:szCs w:val="28"/>
        </w:rPr>
        <w:t xml:space="preserve"> последующее развитие </w:t>
      </w:r>
      <w:r w:rsidRPr="007F2F6D">
        <w:rPr>
          <w:sz w:val="28"/>
          <w:szCs w:val="28"/>
        </w:rPr>
        <w:t xml:space="preserve">малого и среднего предпринимательства </w:t>
      </w:r>
      <w:r w:rsidR="00E8163A" w:rsidRPr="007F2F6D">
        <w:rPr>
          <w:sz w:val="28"/>
          <w:szCs w:val="28"/>
        </w:rPr>
        <w:t>невозможно без кардинальн</w:t>
      </w:r>
      <w:r w:rsidRPr="007F2F6D">
        <w:rPr>
          <w:sz w:val="28"/>
          <w:szCs w:val="28"/>
        </w:rPr>
        <w:t>ых</w:t>
      </w:r>
      <w:r w:rsidR="00E8163A" w:rsidRPr="007F2F6D">
        <w:rPr>
          <w:sz w:val="28"/>
          <w:szCs w:val="28"/>
        </w:rPr>
        <w:t xml:space="preserve"> изменени</w:t>
      </w:r>
      <w:r w:rsidRPr="007F2F6D">
        <w:rPr>
          <w:sz w:val="28"/>
          <w:szCs w:val="28"/>
        </w:rPr>
        <w:t>й</w:t>
      </w:r>
      <w:r w:rsidR="00E8163A" w:rsidRPr="007F2F6D">
        <w:rPr>
          <w:sz w:val="28"/>
          <w:szCs w:val="28"/>
        </w:rPr>
        <w:t xml:space="preserve"> политики</w:t>
      </w:r>
      <w:r w:rsidR="0064512B" w:rsidRPr="007F2F6D">
        <w:rPr>
          <w:sz w:val="28"/>
          <w:szCs w:val="28"/>
        </w:rPr>
        <w:t xml:space="preserve"> в области предпринимательства</w:t>
      </w:r>
      <w:r w:rsidR="00E8163A" w:rsidRPr="007F2F6D">
        <w:rPr>
          <w:sz w:val="28"/>
          <w:szCs w:val="28"/>
        </w:rPr>
        <w:t xml:space="preserve">. В дальнейшем поддержка МСП </w:t>
      </w:r>
      <w:r w:rsidRPr="007F2F6D">
        <w:rPr>
          <w:sz w:val="28"/>
          <w:szCs w:val="28"/>
        </w:rPr>
        <w:t xml:space="preserve">должна быть направлена на создание </w:t>
      </w:r>
      <w:r w:rsidR="00E8163A" w:rsidRPr="007F2F6D">
        <w:rPr>
          <w:sz w:val="28"/>
          <w:szCs w:val="28"/>
        </w:rPr>
        <w:t xml:space="preserve">комфортных условий для устойчивого роста малых и средних </w:t>
      </w:r>
      <w:r w:rsidRPr="007F2F6D">
        <w:rPr>
          <w:sz w:val="28"/>
          <w:szCs w:val="28"/>
        </w:rPr>
        <w:t>предприятий</w:t>
      </w:r>
      <w:r w:rsidR="00E8163A" w:rsidRPr="007F2F6D">
        <w:rPr>
          <w:sz w:val="28"/>
          <w:szCs w:val="28"/>
        </w:rPr>
        <w:t xml:space="preserve">. </w:t>
      </w:r>
    </w:p>
    <w:p w:rsidR="007F2F6D" w:rsidRDefault="007F2F6D" w:rsidP="00EA604A">
      <w:pPr>
        <w:ind w:firstLine="851"/>
        <w:jc w:val="both"/>
        <w:rPr>
          <w:b/>
          <w:bCs/>
          <w:color w:val="000000"/>
          <w:sz w:val="28"/>
          <w:szCs w:val="28"/>
          <w:lang w:eastAsia="en-US" w:bidi="en-US"/>
        </w:rPr>
      </w:pPr>
    </w:p>
    <w:p w:rsidR="007F2F6D" w:rsidRDefault="007F2F6D" w:rsidP="00EA604A">
      <w:pPr>
        <w:ind w:firstLine="851"/>
        <w:jc w:val="both"/>
        <w:rPr>
          <w:b/>
          <w:bCs/>
          <w:color w:val="000000"/>
          <w:sz w:val="28"/>
          <w:szCs w:val="28"/>
          <w:lang w:eastAsia="en-US" w:bidi="en-US"/>
        </w:rPr>
      </w:pPr>
      <w:r>
        <w:rPr>
          <w:b/>
          <w:bCs/>
          <w:color w:val="000000"/>
          <w:sz w:val="28"/>
          <w:szCs w:val="28"/>
          <w:lang w:eastAsia="en-US" w:bidi="en-US"/>
        </w:rPr>
        <w:lastRenderedPageBreak/>
        <w:t xml:space="preserve">В соответствии с предусмотренными республиканским бюджетом Республики Дагестан финансовыми средствами в 2021 году субъектам МСП планируется предоставление услуг по следующим направлениям: </w:t>
      </w:r>
    </w:p>
    <w:p w:rsidR="007F2F6D" w:rsidRDefault="007F2F6D" w:rsidP="00EA604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субсидий субъектам МСП в целях компенсации части расходов по уплате процентов по привлеченным кредитам; </w:t>
      </w:r>
    </w:p>
    <w:p w:rsidR="007F2F6D" w:rsidRDefault="007F2F6D" w:rsidP="00EA604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субсидий по договорам лизинга оборудования и сельскохозяйственной техники; </w:t>
      </w:r>
    </w:p>
    <w:p w:rsidR="007F2F6D" w:rsidRDefault="007F2F6D" w:rsidP="00EA604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</w:t>
      </w:r>
      <w:proofErr w:type="spellStart"/>
      <w:r>
        <w:rPr>
          <w:color w:val="000000"/>
          <w:sz w:val="28"/>
          <w:szCs w:val="28"/>
        </w:rPr>
        <w:t>микрозаймов</w:t>
      </w:r>
      <w:proofErr w:type="spellEnd"/>
      <w:r>
        <w:rPr>
          <w:color w:val="000000"/>
          <w:sz w:val="28"/>
          <w:szCs w:val="28"/>
        </w:rPr>
        <w:t xml:space="preserve"> субъектам МСП;</w:t>
      </w:r>
    </w:p>
    <w:p w:rsidR="007F2F6D" w:rsidRDefault="007F2F6D" w:rsidP="00EA604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поручительства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субъектов</w:t>
      </w:r>
      <w:proofErr w:type="gramEnd"/>
      <w:r>
        <w:rPr>
          <w:color w:val="000000"/>
          <w:sz w:val="28"/>
          <w:szCs w:val="28"/>
        </w:rPr>
        <w:t xml:space="preserve"> малого и среднего предпринимательства, испытывающих сложности в привлечении банковских кредитов из-за нехватки собственного залога по обязательствам перед кредитными организациями;</w:t>
      </w:r>
    </w:p>
    <w:p w:rsidR="007F2F6D" w:rsidRDefault="007F2F6D" w:rsidP="00EA604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оборудования, техники и транспорта в лизинг; </w:t>
      </w:r>
    </w:p>
    <w:p w:rsidR="007F2F6D" w:rsidRDefault="007F2F6D" w:rsidP="00EA604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Услуги по профессиональному обучению лиц, желающих организовать предпринимательскую деятельность по различным направлениям в ГАУ РД «Учебно-производственный комбинат»;</w:t>
      </w:r>
    </w:p>
    <w:p w:rsidR="007F2F6D" w:rsidRDefault="007F2F6D" w:rsidP="00EA604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Имущественная поддержка предпринимательства в </w:t>
      </w:r>
      <w:proofErr w:type="gramStart"/>
      <w:r>
        <w:rPr>
          <w:color w:val="000000"/>
          <w:sz w:val="28"/>
          <w:szCs w:val="28"/>
        </w:rPr>
        <w:t>бизнес–инкубаторах</w:t>
      </w:r>
      <w:proofErr w:type="gramEnd"/>
      <w:r>
        <w:rPr>
          <w:color w:val="000000"/>
          <w:sz w:val="28"/>
          <w:szCs w:val="28"/>
        </w:rPr>
        <w:t>;</w:t>
      </w:r>
    </w:p>
    <w:p w:rsidR="007F2F6D" w:rsidRDefault="007F2F6D" w:rsidP="00EA60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субсидий субъектам малого и среднего предпринимательства в целях возмещения части затрат, связанных с участием в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-ярмарочных мероприятиях;</w:t>
      </w:r>
    </w:p>
    <w:p w:rsidR="007F2F6D" w:rsidRDefault="007F2F6D" w:rsidP="00EA60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субъектам малого и среднего предпринимательства в области социального предпринимательства;</w:t>
      </w:r>
    </w:p>
    <w:p w:rsidR="007F2F6D" w:rsidRDefault="007F2F6D" w:rsidP="00EA60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для субсидирования части затрат субъектов малого и среднего предпринимательства, связанных с  приобретением оборудования;</w:t>
      </w:r>
    </w:p>
    <w:p w:rsidR="007F2F6D" w:rsidRDefault="007F2F6D" w:rsidP="00EA60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части  затрат субъектов малого и среднего предпринимательства, связанных с обеспечением доступа к объектам инфраструктуры;</w:t>
      </w:r>
    </w:p>
    <w:p w:rsidR="007F2F6D" w:rsidRDefault="007F2F6D" w:rsidP="00EA60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 субъектам малого и среднего предпринимательства в целях возмещения части расходов, связанных с прохождением сертификации, в том числе по международным стандартам качества;</w:t>
      </w:r>
    </w:p>
    <w:p w:rsidR="007F2F6D" w:rsidRDefault="007F2F6D" w:rsidP="00EA60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программ обучения и повышения квалификации кадров субъектов малого и среднего предпринимательства;</w:t>
      </w:r>
    </w:p>
    <w:p w:rsidR="007F2F6D" w:rsidRDefault="007F2F6D" w:rsidP="00EA60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муниципальным образованиям Республики Дагестан на поддержку муниципальных программ развития малого и среднего предпринимательства, в том числе моногородов.</w:t>
      </w:r>
    </w:p>
    <w:p w:rsidR="007F2F6D" w:rsidRDefault="007F2F6D" w:rsidP="00EA604A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Иные виды поддержки (консультационные, </w:t>
      </w:r>
      <w:r>
        <w:rPr>
          <w:rFonts w:eastAsia="ArialMT"/>
          <w:sz w:val="28"/>
          <w:szCs w:val="28"/>
        </w:rPr>
        <w:t xml:space="preserve">услуги по популяризации продукции, </w:t>
      </w:r>
      <w:r>
        <w:rPr>
          <w:color w:val="000000"/>
          <w:sz w:val="28"/>
          <w:szCs w:val="28"/>
        </w:rPr>
        <w:t>образовательные мероприятия, изготовление и размещение рекламно-информационных материалов и т.д.)</w:t>
      </w:r>
    </w:p>
    <w:p w:rsidR="007F2F6D" w:rsidRDefault="007F2F6D" w:rsidP="00EA604A">
      <w:pPr>
        <w:ind w:firstLine="851"/>
        <w:jc w:val="both"/>
        <w:rPr>
          <w:sz w:val="28"/>
          <w:szCs w:val="28"/>
        </w:rPr>
      </w:pPr>
    </w:p>
    <w:p w:rsidR="007F2F6D" w:rsidRPr="007F2F6D" w:rsidRDefault="00EC279A" w:rsidP="00EA604A">
      <w:pPr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>Безусловно,</w:t>
      </w:r>
      <w:r w:rsidR="00A12738" w:rsidRPr="007F2F6D">
        <w:rPr>
          <w:sz w:val="28"/>
          <w:szCs w:val="28"/>
        </w:rPr>
        <w:t xml:space="preserve"> для полного достижения целей и задач, поставленных руководством республики </w:t>
      </w:r>
      <w:r w:rsidR="00E55A60" w:rsidRPr="007F2F6D">
        <w:rPr>
          <w:sz w:val="28"/>
          <w:szCs w:val="28"/>
        </w:rPr>
        <w:t xml:space="preserve">по созданию благоприятных условий для </w:t>
      </w:r>
      <w:r w:rsidR="005E142B" w:rsidRPr="007F2F6D">
        <w:rPr>
          <w:sz w:val="28"/>
          <w:szCs w:val="28"/>
        </w:rPr>
        <w:t>предпринимательства</w:t>
      </w:r>
      <w:r w:rsidR="00E55A60" w:rsidRPr="007F2F6D">
        <w:rPr>
          <w:sz w:val="28"/>
          <w:szCs w:val="28"/>
        </w:rPr>
        <w:t xml:space="preserve">, </w:t>
      </w:r>
      <w:r w:rsidR="007F2F6D" w:rsidRPr="007F2F6D">
        <w:rPr>
          <w:sz w:val="28"/>
          <w:szCs w:val="28"/>
        </w:rPr>
        <w:t>считаем целесообразным:</w:t>
      </w:r>
    </w:p>
    <w:p w:rsidR="002C6401" w:rsidRPr="007F2F6D" w:rsidRDefault="00E55A60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lastRenderedPageBreak/>
        <w:t xml:space="preserve">- </w:t>
      </w:r>
      <w:r w:rsidR="002C6401" w:rsidRPr="007F2F6D">
        <w:rPr>
          <w:sz w:val="28"/>
          <w:szCs w:val="28"/>
        </w:rPr>
        <w:t>регулярно</w:t>
      </w:r>
      <w:r w:rsidR="00A60596" w:rsidRPr="007F2F6D">
        <w:rPr>
          <w:sz w:val="28"/>
          <w:szCs w:val="28"/>
        </w:rPr>
        <w:t xml:space="preserve"> </w:t>
      </w:r>
      <w:r w:rsidR="002C6401" w:rsidRPr="007F2F6D">
        <w:rPr>
          <w:sz w:val="28"/>
          <w:szCs w:val="28"/>
        </w:rPr>
        <w:t xml:space="preserve">проводить мероприятия в целях популяризации мер государственной поддержки и в целом </w:t>
      </w:r>
      <w:r w:rsidR="003D2E6C" w:rsidRPr="007F2F6D">
        <w:rPr>
          <w:sz w:val="28"/>
          <w:szCs w:val="28"/>
        </w:rPr>
        <w:t>предпринимательства;</w:t>
      </w:r>
    </w:p>
    <w:p w:rsidR="00E55A60" w:rsidRPr="007F2F6D" w:rsidRDefault="003D2E6C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 xml:space="preserve">- </w:t>
      </w:r>
      <w:r w:rsidR="00E55A60" w:rsidRPr="007F2F6D">
        <w:rPr>
          <w:sz w:val="28"/>
          <w:szCs w:val="28"/>
        </w:rPr>
        <w:t>рассмотреть возможность ежемесячного</w:t>
      </w:r>
      <w:r w:rsidR="00F60F7F" w:rsidRPr="007F2F6D">
        <w:rPr>
          <w:sz w:val="28"/>
          <w:szCs w:val="28"/>
        </w:rPr>
        <w:t xml:space="preserve"> </w:t>
      </w:r>
      <w:r w:rsidR="00E55A60" w:rsidRPr="007F2F6D">
        <w:rPr>
          <w:sz w:val="28"/>
          <w:szCs w:val="28"/>
        </w:rPr>
        <w:t>обновления Единого государственного реестра субъектов малого и среднего предпринимательства</w:t>
      </w:r>
      <w:r w:rsidR="00F60F7F" w:rsidRPr="007F2F6D">
        <w:rPr>
          <w:sz w:val="28"/>
          <w:szCs w:val="28"/>
        </w:rPr>
        <w:t>;</w:t>
      </w:r>
    </w:p>
    <w:p w:rsidR="007F2F6D" w:rsidRPr="007F2F6D" w:rsidRDefault="007F2F6D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>- совершенствовать нормативную правовую базу, направленную на поддержку субъектов МСП, а именно - максимально упростить порядки и правила оказания государственной поддержки субъектам МСП, оказываемые органами государственной власти Республики Дагестан;</w:t>
      </w:r>
    </w:p>
    <w:p w:rsidR="007F2F6D" w:rsidRPr="007F2F6D" w:rsidRDefault="007F2F6D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>- поручить органам исполнительной власти разрабатывать исчерпывающий перечень документов в Порядках оказания государственной поддержки субъектам МСП;</w:t>
      </w:r>
    </w:p>
    <w:p w:rsidR="007F2F6D" w:rsidRPr="007F2F6D" w:rsidRDefault="007F2F6D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 xml:space="preserve">- исключать из нормативных правовых актов Республики Дагестан требования, устанавливающие для субъектов МСП предварительные расходы при формировании заявки на получение государственной поддержки (расходы на разработку проектно-сметной документации, государственная экспертиза проекта и </w:t>
      </w:r>
      <w:proofErr w:type="spellStart"/>
      <w:r w:rsidRPr="007F2F6D">
        <w:rPr>
          <w:sz w:val="28"/>
          <w:szCs w:val="28"/>
        </w:rPr>
        <w:t>т</w:t>
      </w:r>
      <w:proofErr w:type="gramStart"/>
      <w:r w:rsidRPr="007F2F6D">
        <w:rPr>
          <w:sz w:val="28"/>
          <w:szCs w:val="28"/>
        </w:rPr>
        <w:t>.д</w:t>
      </w:r>
      <w:proofErr w:type="spellEnd"/>
      <w:proofErr w:type="gramEnd"/>
      <w:r w:rsidRPr="007F2F6D">
        <w:rPr>
          <w:sz w:val="28"/>
          <w:szCs w:val="28"/>
        </w:rPr>
        <w:t>);</w:t>
      </w:r>
    </w:p>
    <w:p w:rsidR="007F2F6D" w:rsidRPr="007F2F6D" w:rsidRDefault="007F2F6D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 xml:space="preserve">- в целях открытости, прозрачности проводимых конкурсов и рационального расходования бюджетных средств, выделенных на государственную поддержку субъектов МСП, включать в составы комиссий по рассмотрению заявок субъектов МСП на получение государственной поддержки, формируемых органами исполнительной власти Республики Дагестан, представителей Агентства по предпринимательству и инвестициям РД и Уполномоченного </w:t>
      </w:r>
      <w:r>
        <w:rPr>
          <w:sz w:val="28"/>
          <w:szCs w:val="28"/>
        </w:rPr>
        <w:t>по защите прав предпринимателей</w:t>
      </w:r>
      <w:r w:rsidRPr="007F2F6D">
        <w:rPr>
          <w:sz w:val="28"/>
          <w:szCs w:val="28"/>
        </w:rPr>
        <w:t>;</w:t>
      </w:r>
    </w:p>
    <w:p w:rsidR="007F2F6D" w:rsidRPr="007F2F6D" w:rsidRDefault="007F2F6D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F2F6D">
        <w:rPr>
          <w:sz w:val="28"/>
          <w:szCs w:val="28"/>
        </w:rPr>
        <w:t>- Администрации городского округа с внутригородским делением «город Махачкала» целесообразно рассмотреть вопрос о максимальном снижении стоимости арендной платы для объектов нестационарной торговли, установленной постановлением администрации города от 5 июня 2020г. № 403 «Об утверждении порядка рассмотрения обращений физических и юридических лиц о размещении нестационарных  торговых объектов на землях или земельных участках, которые находятся в собственности МО «город Махачкала» или государственная собственность на</w:t>
      </w:r>
      <w:proofErr w:type="gramEnd"/>
      <w:r w:rsidRPr="007F2F6D">
        <w:rPr>
          <w:sz w:val="28"/>
          <w:szCs w:val="28"/>
        </w:rPr>
        <w:t xml:space="preserve"> </w:t>
      </w:r>
      <w:proofErr w:type="gramStart"/>
      <w:r w:rsidRPr="007F2F6D">
        <w:rPr>
          <w:sz w:val="28"/>
          <w:szCs w:val="28"/>
        </w:rPr>
        <w:t>которые не разграничена, в зданиях, строениях, сооружениях, находящихся в муниципальной собственности, расположенных на территории МО «город Махачкала».</w:t>
      </w:r>
      <w:proofErr w:type="gramEnd"/>
    </w:p>
    <w:p w:rsidR="005A6C27" w:rsidRPr="007F2F6D" w:rsidRDefault="005A6C27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 xml:space="preserve">- </w:t>
      </w:r>
      <w:r w:rsidR="00D2611F" w:rsidRPr="007F2F6D">
        <w:rPr>
          <w:sz w:val="28"/>
          <w:szCs w:val="28"/>
        </w:rPr>
        <w:t>существенно расширить доступ предпринимателей к финансовым ресурсам;</w:t>
      </w:r>
    </w:p>
    <w:p w:rsidR="00E403C6" w:rsidRPr="007F2F6D" w:rsidRDefault="00D2611F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 xml:space="preserve">- </w:t>
      </w:r>
      <w:r w:rsidR="0062033A" w:rsidRPr="007F2F6D">
        <w:rPr>
          <w:sz w:val="28"/>
          <w:szCs w:val="28"/>
        </w:rPr>
        <w:t>популяризировать услуги народных художественных промыслов и создавать условия для вывода предприятий народных художественных промыслов на интерактивные площадки;</w:t>
      </w:r>
    </w:p>
    <w:p w:rsidR="0033428E" w:rsidRPr="007F2F6D" w:rsidRDefault="0033428E" w:rsidP="00EA6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F6D">
        <w:rPr>
          <w:sz w:val="28"/>
          <w:szCs w:val="28"/>
        </w:rPr>
        <w:t xml:space="preserve">- снизить налоговое бремя. </w:t>
      </w:r>
    </w:p>
    <w:p w:rsidR="00D93CBF" w:rsidRPr="007F2F6D" w:rsidRDefault="00D93CBF" w:rsidP="00EA604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EC4F5C" w:rsidRDefault="00EC4F5C" w:rsidP="00EA604A">
      <w:pPr>
        <w:ind w:firstLine="851"/>
        <w:contextualSpacing/>
        <w:jc w:val="both"/>
      </w:pPr>
    </w:p>
    <w:sectPr w:rsidR="00EC4F5C" w:rsidSect="00A42C52">
      <w:footerReference w:type="default" r:id="rId9"/>
      <w:pgSz w:w="11906" w:h="16838"/>
      <w:pgMar w:top="992" w:right="567" w:bottom="1191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07" w:rsidRDefault="00291107">
      <w:r>
        <w:separator/>
      </w:r>
    </w:p>
  </w:endnote>
  <w:endnote w:type="continuationSeparator" w:id="0">
    <w:p w:rsidR="00291107" w:rsidRDefault="0029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5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4537" w:type="dxa"/>
      <w:tblInd w:w="-176" w:type="dxa"/>
      <w:tblCellMar>
        <w:left w:w="113" w:type="dxa"/>
      </w:tblCellMar>
      <w:tblLook w:val="04A0" w:firstRow="1" w:lastRow="0" w:firstColumn="1" w:lastColumn="0" w:noHBand="0" w:noVBand="1"/>
    </w:tblPr>
    <w:tblGrid>
      <w:gridCol w:w="1569"/>
      <w:gridCol w:w="1976"/>
      <w:gridCol w:w="992"/>
    </w:tblGrid>
    <w:tr w:rsidR="001E6A9E">
      <w:tc>
        <w:tcPr>
          <w:tcW w:w="15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E6A9E" w:rsidRDefault="001E6A9E">
          <w:pPr>
            <w:pStyle w:val="ae"/>
            <w:rPr>
              <w:sz w:val="20"/>
              <w:szCs w:val="20"/>
            </w:rPr>
          </w:pPr>
          <w:r>
            <w:rPr>
              <w:sz w:val="20"/>
              <w:szCs w:val="20"/>
            </w:rPr>
            <w:t>Исполнитель:</w:t>
          </w:r>
        </w:p>
      </w:tc>
      <w:tc>
        <w:tcPr>
          <w:tcW w:w="19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E6A9E" w:rsidRDefault="001E6A9E">
          <w:pPr>
            <w:pStyle w:val="ae"/>
            <w:rPr>
              <w:sz w:val="20"/>
              <w:szCs w:val="20"/>
            </w:rPr>
          </w:pPr>
          <w:bookmarkStart w:id="1" w:name="EXECUTOR"/>
          <w:bookmarkEnd w:id="1"/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E6A9E" w:rsidRDefault="001E6A9E">
          <w:pPr>
            <w:pStyle w:val="ae"/>
            <w:rPr>
              <w:sz w:val="20"/>
              <w:szCs w:val="20"/>
            </w:rPr>
          </w:pPr>
        </w:p>
      </w:tc>
    </w:tr>
  </w:tbl>
  <w:p w:rsidR="001E6A9E" w:rsidRDefault="001E6A9E">
    <w:pPr>
      <w:pStyle w:val="a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07" w:rsidRDefault="00291107">
      <w:r>
        <w:separator/>
      </w:r>
    </w:p>
  </w:footnote>
  <w:footnote w:type="continuationSeparator" w:id="0">
    <w:p w:rsidR="00291107" w:rsidRDefault="0029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375"/>
    <w:multiLevelType w:val="multilevel"/>
    <w:tmpl w:val="8CC4A8E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26AF4192"/>
    <w:multiLevelType w:val="multilevel"/>
    <w:tmpl w:val="7E18D3BC"/>
    <w:lvl w:ilvl="0">
      <w:start w:val="1"/>
      <w:numFmt w:val="decimal"/>
      <w:lvlText w:val="%1."/>
      <w:lvlJc w:val="left"/>
      <w:pPr>
        <w:ind w:left="735" w:hanging="360"/>
      </w:pPr>
      <w:rPr>
        <w:rFonts w:ascii="Liberation Serif" w:hAnsi="Liberation Serif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A2B49AB"/>
    <w:multiLevelType w:val="hybridMultilevel"/>
    <w:tmpl w:val="22DC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62195"/>
    <w:multiLevelType w:val="multilevel"/>
    <w:tmpl w:val="217AAEB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C8427C8"/>
    <w:multiLevelType w:val="multilevel"/>
    <w:tmpl w:val="C5F4C64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FD44B00"/>
    <w:multiLevelType w:val="multilevel"/>
    <w:tmpl w:val="104C965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4" w:hanging="103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6">
    <w:nsid w:val="55881175"/>
    <w:multiLevelType w:val="multilevel"/>
    <w:tmpl w:val="ED78CCC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EF51910"/>
    <w:multiLevelType w:val="multilevel"/>
    <w:tmpl w:val="6BE0D722"/>
    <w:lvl w:ilvl="0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8">
    <w:nsid w:val="6AF3470E"/>
    <w:multiLevelType w:val="hybridMultilevel"/>
    <w:tmpl w:val="FA7C326E"/>
    <w:lvl w:ilvl="0" w:tplc="10947924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E"/>
    <w:rsid w:val="00003BAE"/>
    <w:rsid w:val="00012420"/>
    <w:rsid w:val="00020000"/>
    <w:rsid w:val="0002174A"/>
    <w:rsid w:val="00025676"/>
    <w:rsid w:val="0002787E"/>
    <w:rsid w:val="00040896"/>
    <w:rsid w:val="0008785E"/>
    <w:rsid w:val="00090C62"/>
    <w:rsid w:val="000A0A08"/>
    <w:rsid w:val="000A23EF"/>
    <w:rsid w:val="000B7882"/>
    <w:rsid w:val="000C4D9E"/>
    <w:rsid w:val="000D37A4"/>
    <w:rsid w:val="000D3B4E"/>
    <w:rsid w:val="000D715D"/>
    <w:rsid w:val="000F406D"/>
    <w:rsid w:val="000F605C"/>
    <w:rsid w:val="00101F90"/>
    <w:rsid w:val="00105707"/>
    <w:rsid w:val="00127254"/>
    <w:rsid w:val="00144E40"/>
    <w:rsid w:val="0014625E"/>
    <w:rsid w:val="00146849"/>
    <w:rsid w:val="00166C34"/>
    <w:rsid w:val="00171974"/>
    <w:rsid w:val="00181A40"/>
    <w:rsid w:val="00190089"/>
    <w:rsid w:val="00190B72"/>
    <w:rsid w:val="00194952"/>
    <w:rsid w:val="00194E76"/>
    <w:rsid w:val="001A3189"/>
    <w:rsid w:val="001C1338"/>
    <w:rsid w:val="001C52A1"/>
    <w:rsid w:val="001D00E8"/>
    <w:rsid w:val="001D1296"/>
    <w:rsid w:val="001D271D"/>
    <w:rsid w:val="001D48C5"/>
    <w:rsid w:val="001E6A9E"/>
    <w:rsid w:val="00202675"/>
    <w:rsid w:val="00202F48"/>
    <w:rsid w:val="002111BE"/>
    <w:rsid w:val="00213158"/>
    <w:rsid w:val="002305CD"/>
    <w:rsid w:val="002348EF"/>
    <w:rsid w:val="0024510E"/>
    <w:rsid w:val="00246F89"/>
    <w:rsid w:val="00275F3A"/>
    <w:rsid w:val="00282CA4"/>
    <w:rsid w:val="00291107"/>
    <w:rsid w:val="002974E9"/>
    <w:rsid w:val="002A6F59"/>
    <w:rsid w:val="002B2DF7"/>
    <w:rsid w:val="002C426F"/>
    <w:rsid w:val="002C6401"/>
    <w:rsid w:val="002E4C2A"/>
    <w:rsid w:val="002E754F"/>
    <w:rsid w:val="00321596"/>
    <w:rsid w:val="00322D9E"/>
    <w:rsid w:val="00332170"/>
    <w:rsid w:val="0033428E"/>
    <w:rsid w:val="00366859"/>
    <w:rsid w:val="00366D27"/>
    <w:rsid w:val="00373278"/>
    <w:rsid w:val="00374C8A"/>
    <w:rsid w:val="003C1351"/>
    <w:rsid w:val="003C473C"/>
    <w:rsid w:val="003C5CDB"/>
    <w:rsid w:val="003D16DF"/>
    <w:rsid w:val="003D21ED"/>
    <w:rsid w:val="003D2E6C"/>
    <w:rsid w:val="003D4F2A"/>
    <w:rsid w:val="003D55EE"/>
    <w:rsid w:val="003E137A"/>
    <w:rsid w:val="003F73B8"/>
    <w:rsid w:val="00404323"/>
    <w:rsid w:val="00412200"/>
    <w:rsid w:val="00424517"/>
    <w:rsid w:val="00442594"/>
    <w:rsid w:val="004563F9"/>
    <w:rsid w:val="00462C00"/>
    <w:rsid w:val="00472655"/>
    <w:rsid w:val="00480B64"/>
    <w:rsid w:val="004905B8"/>
    <w:rsid w:val="004930D3"/>
    <w:rsid w:val="00496968"/>
    <w:rsid w:val="004B0C69"/>
    <w:rsid w:val="004D47A3"/>
    <w:rsid w:val="004D50C8"/>
    <w:rsid w:val="004F77BE"/>
    <w:rsid w:val="00515EFE"/>
    <w:rsid w:val="00526519"/>
    <w:rsid w:val="00547257"/>
    <w:rsid w:val="0056006F"/>
    <w:rsid w:val="005751C2"/>
    <w:rsid w:val="00576B5E"/>
    <w:rsid w:val="00587EBC"/>
    <w:rsid w:val="005A37FF"/>
    <w:rsid w:val="005A6C27"/>
    <w:rsid w:val="005B01E8"/>
    <w:rsid w:val="005D7384"/>
    <w:rsid w:val="005E142B"/>
    <w:rsid w:val="005F3872"/>
    <w:rsid w:val="00614699"/>
    <w:rsid w:val="0061783F"/>
    <w:rsid w:val="0062033A"/>
    <w:rsid w:val="0062584F"/>
    <w:rsid w:val="00630CD1"/>
    <w:rsid w:val="0064512B"/>
    <w:rsid w:val="00667CDC"/>
    <w:rsid w:val="00674E13"/>
    <w:rsid w:val="006A3EC5"/>
    <w:rsid w:val="00700637"/>
    <w:rsid w:val="007108BE"/>
    <w:rsid w:val="0072229D"/>
    <w:rsid w:val="00724D46"/>
    <w:rsid w:val="00741157"/>
    <w:rsid w:val="00741257"/>
    <w:rsid w:val="00753695"/>
    <w:rsid w:val="00756DC2"/>
    <w:rsid w:val="0076363E"/>
    <w:rsid w:val="00766817"/>
    <w:rsid w:val="007830FA"/>
    <w:rsid w:val="00795A63"/>
    <w:rsid w:val="00795C67"/>
    <w:rsid w:val="007A0990"/>
    <w:rsid w:val="007C1F10"/>
    <w:rsid w:val="007C405D"/>
    <w:rsid w:val="007C6BCF"/>
    <w:rsid w:val="007E0F31"/>
    <w:rsid w:val="007E7770"/>
    <w:rsid w:val="007F2F6D"/>
    <w:rsid w:val="0081270B"/>
    <w:rsid w:val="00812CDC"/>
    <w:rsid w:val="008264B0"/>
    <w:rsid w:val="008458D2"/>
    <w:rsid w:val="00856F7B"/>
    <w:rsid w:val="00857D89"/>
    <w:rsid w:val="00860815"/>
    <w:rsid w:val="00871052"/>
    <w:rsid w:val="008870B5"/>
    <w:rsid w:val="00897391"/>
    <w:rsid w:val="008A14AE"/>
    <w:rsid w:val="008A5D03"/>
    <w:rsid w:val="008D52EC"/>
    <w:rsid w:val="008D571D"/>
    <w:rsid w:val="008E6890"/>
    <w:rsid w:val="008F3C29"/>
    <w:rsid w:val="009113D8"/>
    <w:rsid w:val="00942046"/>
    <w:rsid w:val="0095386B"/>
    <w:rsid w:val="009671D5"/>
    <w:rsid w:val="00984EB1"/>
    <w:rsid w:val="00994201"/>
    <w:rsid w:val="00995975"/>
    <w:rsid w:val="009F3AA9"/>
    <w:rsid w:val="00A06C12"/>
    <w:rsid w:val="00A12738"/>
    <w:rsid w:val="00A366B1"/>
    <w:rsid w:val="00A42C52"/>
    <w:rsid w:val="00A44868"/>
    <w:rsid w:val="00A44F92"/>
    <w:rsid w:val="00A60596"/>
    <w:rsid w:val="00A63B43"/>
    <w:rsid w:val="00A643E0"/>
    <w:rsid w:val="00A70620"/>
    <w:rsid w:val="00A72234"/>
    <w:rsid w:val="00A76A74"/>
    <w:rsid w:val="00A851EB"/>
    <w:rsid w:val="00A92DC8"/>
    <w:rsid w:val="00A9644C"/>
    <w:rsid w:val="00AA1FCE"/>
    <w:rsid w:val="00AA54CB"/>
    <w:rsid w:val="00AB331B"/>
    <w:rsid w:val="00AD16C5"/>
    <w:rsid w:val="00AD4A5A"/>
    <w:rsid w:val="00AE7F52"/>
    <w:rsid w:val="00AF2205"/>
    <w:rsid w:val="00AF2705"/>
    <w:rsid w:val="00B0418B"/>
    <w:rsid w:val="00B26356"/>
    <w:rsid w:val="00B36F9D"/>
    <w:rsid w:val="00B45F61"/>
    <w:rsid w:val="00B567A4"/>
    <w:rsid w:val="00B63FD7"/>
    <w:rsid w:val="00B664C3"/>
    <w:rsid w:val="00BB239A"/>
    <w:rsid w:val="00BC0426"/>
    <w:rsid w:val="00BD4417"/>
    <w:rsid w:val="00BE7F5A"/>
    <w:rsid w:val="00C00437"/>
    <w:rsid w:val="00C02BD1"/>
    <w:rsid w:val="00C03ECA"/>
    <w:rsid w:val="00C07E81"/>
    <w:rsid w:val="00C1160D"/>
    <w:rsid w:val="00C12E2C"/>
    <w:rsid w:val="00C14AE0"/>
    <w:rsid w:val="00C15330"/>
    <w:rsid w:val="00C277D9"/>
    <w:rsid w:val="00C30B9B"/>
    <w:rsid w:val="00C31397"/>
    <w:rsid w:val="00C32285"/>
    <w:rsid w:val="00C403A9"/>
    <w:rsid w:val="00C451DB"/>
    <w:rsid w:val="00C47BC9"/>
    <w:rsid w:val="00C5287F"/>
    <w:rsid w:val="00C63813"/>
    <w:rsid w:val="00C658BB"/>
    <w:rsid w:val="00C7197C"/>
    <w:rsid w:val="00C950EB"/>
    <w:rsid w:val="00CC5F79"/>
    <w:rsid w:val="00CD3B79"/>
    <w:rsid w:val="00CF0F77"/>
    <w:rsid w:val="00CF1EB7"/>
    <w:rsid w:val="00D03F99"/>
    <w:rsid w:val="00D152FC"/>
    <w:rsid w:val="00D16B44"/>
    <w:rsid w:val="00D2611F"/>
    <w:rsid w:val="00D461A5"/>
    <w:rsid w:val="00D518C8"/>
    <w:rsid w:val="00D55956"/>
    <w:rsid w:val="00D56ACA"/>
    <w:rsid w:val="00D65AD3"/>
    <w:rsid w:val="00D93CBF"/>
    <w:rsid w:val="00D961F9"/>
    <w:rsid w:val="00DB741E"/>
    <w:rsid w:val="00DC0249"/>
    <w:rsid w:val="00DD14DC"/>
    <w:rsid w:val="00DE46F1"/>
    <w:rsid w:val="00E0204A"/>
    <w:rsid w:val="00E0559E"/>
    <w:rsid w:val="00E221EC"/>
    <w:rsid w:val="00E22348"/>
    <w:rsid w:val="00E26C77"/>
    <w:rsid w:val="00E270F1"/>
    <w:rsid w:val="00E403C6"/>
    <w:rsid w:val="00E40785"/>
    <w:rsid w:val="00E45735"/>
    <w:rsid w:val="00E54D9E"/>
    <w:rsid w:val="00E55A60"/>
    <w:rsid w:val="00E64EEC"/>
    <w:rsid w:val="00E731D7"/>
    <w:rsid w:val="00E76630"/>
    <w:rsid w:val="00E8163A"/>
    <w:rsid w:val="00E94A8F"/>
    <w:rsid w:val="00E94EA6"/>
    <w:rsid w:val="00E97077"/>
    <w:rsid w:val="00EA2AA7"/>
    <w:rsid w:val="00EA604A"/>
    <w:rsid w:val="00EC279A"/>
    <w:rsid w:val="00EC4AEF"/>
    <w:rsid w:val="00EC4F5C"/>
    <w:rsid w:val="00EF4538"/>
    <w:rsid w:val="00F05DEC"/>
    <w:rsid w:val="00F11F5B"/>
    <w:rsid w:val="00F37165"/>
    <w:rsid w:val="00F4050A"/>
    <w:rsid w:val="00F515FA"/>
    <w:rsid w:val="00F60F7F"/>
    <w:rsid w:val="00F7271B"/>
    <w:rsid w:val="00F75F16"/>
    <w:rsid w:val="00F77DF5"/>
    <w:rsid w:val="00F8210C"/>
    <w:rsid w:val="00F94D4C"/>
    <w:rsid w:val="00FA43B0"/>
    <w:rsid w:val="00FE3450"/>
    <w:rsid w:val="00FE641F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6F17"/>
    <w:rPr>
      <w:b/>
      <w:bCs/>
    </w:rPr>
  </w:style>
  <w:style w:type="character" w:customStyle="1" w:styleId="apple-converted-space">
    <w:name w:val="apple-converted-space"/>
    <w:qFormat/>
    <w:rsid w:val="00CD6F17"/>
  </w:style>
  <w:style w:type="character" w:customStyle="1" w:styleId="FontStyle27">
    <w:name w:val="Font Style27"/>
    <w:uiPriority w:val="99"/>
    <w:qFormat/>
    <w:rsid w:val="00CD6F17"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qFormat/>
    <w:rsid w:val="009926E2"/>
    <w:rPr>
      <w:color w:val="000080"/>
      <w:u w:val="single"/>
    </w:rPr>
  </w:style>
  <w:style w:type="character" w:customStyle="1" w:styleId="a4">
    <w:name w:val="Верхний колонтитул Знак"/>
    <w:uiPriority w:val="99"/>
    <w:qFormat/>
    <w:rsid w:val="009B66A3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9B66A3"/>
    <w:rPr>
      <w:sz w:val="24"/>
      <w:szCs w:val="24"/>
    </w:rPr>
  </w:style>
  <w:style w:type="character" w:customStyle="1" w:styleId="ListLabel1">
    <w:name w:val="ListLabel 1"/>
    <w:qFormat/>
    <w:rsid w:val="00DD1B65"/>
    <w:rPr>
      <w:rFonts w:cs="Times New Roman"/>
    </w:rPr>
  </w:style>
  <w:style w:type="character" w:customStyle="1" w:styleId="a6">
    <w:name w:val="Обычный (веб) Знак"/>
    <w:basedOn w:val="a0"/>
    <w:qFormat/>
    <w:locked/>
    <w:rsid w:val="0089414B"/>
    <w:rPr>
      <w:rFonts w:ascii="Tahoma" w:hAnsi="Tahoma" w:cs="Tahoma"/>
      <w:color w:val="292929"/>
      <w:sz w:val="23"/>
    </w:rPr>
  </w:style>
  <w:style w:type="paragraph" w:customStyle="1" w:styleId="a7">
    <w:name w:val="Заголовок"/>
    <w:basedOn w:val="a"/>
    <w:next w:val="a8"/>
    <w:qFormat/>
    <w:rsid w:val="00DD1B6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DD1B65"/>
    <w:pPr>
      <w:spacing w:after="140" w:line="288" w:lineRule="auto"/>
    </w:pPr>
  </w:style>
  <w:style w:type="paragraph" w:styleId="a9">
    <w:name w:val="List"/>
    <w:basedOn w:val="a8"/>
    <w:rsid w:val="00DD1B65"/>
    <w:rPr>
      <w:rFonts w:cs="Noto Sans Devanagari"/>
    </w:rPr>
  </w:style>
  <w:style w:type="paragraph" w:styleId="aa">
    <w:name w:val="caption"/>
    <w:basedOn w:val="a"/>
    <w:qFormat/>
    <w:rsid w:val="00DD1B6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">
    <w:name w:val="Указатель1"/>
    <w:basedOn w:val="a"/>
    <w:qFormat/>
    <w:rsid w:val="00DD1B65"/>
    <w:pPr>
      <w:suppressLineNumbers/>
    </w:pPr>
    <w:rPr>
      <w:rFonts w:cs="Noto Sans Devanagari"/>
    </w:rPr>
  </w:style>
  <w:style w:type="paragraph" w:styleId="ab">
    <w:name w:val="Balloon Text"/>
    <w:basedOn w:val="a"/>
    <w:semiHidden/>
    <w:qFormat/>
    <w:rsid w:val="00BF7D47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3470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34706A"/>
    <w:rPr>
      <w:sz w:val="28"/>
      <w:szCs w:val="28"/>
    </w:rPr>
  </w:style>
  <w:style w:type="paragraph" w:customStyle="1" w:styleId="Default">
    <w:name w:val="Default"/>
    <w:qFormat/>
    <w:rsid w:val="00052898"/>
    <w:rPr>
      <w:rFonts w:eastAsia="Calibri"/>
      <w:color w:val="000000"/>
      <w:sz w:val="24"/>
      <w:szCs w:val="24"/>
      <w:lang w:eastAsia="en-US"/>
    </w:rPr>
  </w:style>
  <w:style w:type="paragraph" w:styleId="ad">
    <w:name w:val="head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9926E2"/>
    <w:pPr>
      <w:suppressLineNumbers/>
      <w:suppressAutoHyphens/>
    </w:pPr>
    <w:rPr>
      <w:rFonts w:ascii="Liberation Serif;Times New Roma" w:eastAsia="Tahoma" w:hAnsi="Liberation Serif;Times New Roma" w:cs="Noto Sans Devanagari"/>
      <w:lang w:eastAsia="zh-CN" w:bidi="hi-IN"/>
    </w:rPr>
  </w:style>
  <w:style w:type="paragraph" w:styleId="af0">
    <w:name w:val="Normal (Web)"/>
    <w:basedOn w:val="a"/>
    <w:unhideWhenUsed/>
    <w:qFormat/>
    <w:rsid w:val="0089414B"/>
    <w:pPr>
      <w:spacing w:line="375" w:lineRule="atLeast"/>
    </w:pPr>
    <w:rPr>
      <w:rFonts w:ascii="Tahoma" w:hAnsi="Tahoma" w:cs="Tahoma"/>
      <w:color w:val="292929"/>
      <w:sz w:val="23"/>
      <w:szCs w:val="20"/>
    </w:rPr>
  </w:style>
  <w:style w:type="table" w:styleId="af1">
    <w:name w:val="Table Grid"/>
    <w:basedOn w:val="a1"/>
    <w:uiPriority w:val="39"/>
    <w:rsid w:val="003D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224A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Bullet"/>
    <w:basedOn w:val="a"/>
    <w:qFormat/>
    <w:rsid w:val="00C31397"/>
    <w:pPr>
      <w:overflowPunct w:val="0"/>
      <w:contextualSpacing/>
    </w:pPr>
  </w:style>
  <w:style w:type="paragraph" w:customStyle="1" w:styleId="ConsPlusTitle">
    <w:name w:val="ConsPlusTitle"/>
    <w:uiPriority w:val="99"/>
    <w:rsid w:val="00A42C5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3">
    <w:name w:val="Hyperlink"/>
    <w:basedOn w:val="a0"/>
    <w:uiPriority w:val="99"/>
    <w:unhideWhenUsed/>
    <w:rsid w:val="00A42C52"/>
    <w:rPr>
      <w:color w:val="0000FF"/>
      <w:u w:val="single"/>
    </w:rPr>
  </w:style>
  <w:style w:type="paragraph" w:customStyle="1" w:styleId="2">
    <w:name w:val="Маркированный список2"/>
    <w:basedOn w:val="a"/>
    <w:qFormat/>
    <w:rsid w:val="00EC4F5C"/>
    <w:pPr>
      <w:suppressAutoHyphens/>
      <w:spacing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6F17"/>
    <w:rPr>
      <w:b/>
      <w:bCs/>
    </w:rPr>
  </w:style>
  <w:style w:type="character" w:customStyle="1" w:styleId="apple-converted-space">
    <w:name w:val="apple-converted-space"/>
    <w:qFormat/>
    <w:rsid w:val="00CD6F17"/>
  </w:style>
  <w:style w:type="character" w:customStyle="1" w:styleId="FontStyle27">
    <w:name w:val="Font Style27"/>
    <w:uiPriority w:val="99"/>
    <w:qFormat/>
    <w:rsid w:val="00CD6F17"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qFormat/>
    <w:rsid w:val="009926E2"/>
    <w:rPr>
      <w:color w:val="000080"/>
      <w:u w:val="single"/>
    </w:rPr>
  </w:style>
  <w:style w:type="character" w:customStyle="1" w:styleId="a4">
    <w:name w:val="Верхний колонтитул Знак"/>
    <w:uiPriority w:val="99"/>
    <w:qFormat/>
    <w:rsid w:val="009B66A3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9B66A3"/>
    <w:rPr>
      <w:sz w:val="24"/>
      <w:szCs w:val="24"/>
    </w:rPr>
  </w:style>
  <w:style w:type="character" w:customStyle="1" w:styleId="ListLabel1">
    <w:name w:val="ListLabel 1"/>
    <w:qFormat/>
    <w:rsid w:val="00DD1B65"/>
    <w:rPr>
      <w:rFonts w:cs="Times New Roman"/>
    </w:rPr>
  </w:style>
  <w:style w:type="character" w:customStyle="1" w:styleId="a6">
    <w:name w:val="Обычный (веб) Знак"/>
    <w:basedOn w:val="a0"/>
    <w:qFormat/>
    <w:locked/>
    <w:rsid w:val="0089414B"/>
    <w:rPr>
      <w:rFonts w:ascii="Tahoma" w:hAnsi="Tahoma" w:cs="Tahoma"/>
      <w:color w:val="292929"/>
      <w:sz w:val="23"/>
    </w:rPr>
  </w:style>
  <w:style w:type="paragraph" w:customStyle="1" w:styleId="a7">
    <w:name w:val="Заголовок"/>
    <w:basedOn w:val="a"/>
    <w:next w:val="a8"/>
    <w:qFormat/>
    <w:rsid w:val="00DD1B6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DD1B65"/>
    <w:pPr>
      <w:spacing w:after="140" w:line="288" w:lineRule="auto"/>
    </w:pPr>
  </w:style>
  <w:style w:type="paragraph" w:styleId="a9">
    <w:name w:val="List"/>
    <w:basedOn w:val="a8"/>
    <w:rsid w:val="00DD1B65"/>
    <w:rPr>
      <w:rFonts w:cs="Noto Sans Devanagari"/>
    </w:rPr>
  </w:style>
  <w:style w:type="paragraph" w:styleId="aa">
    <w:name w:val="caption"/>
    <w:basedOn w:val="a"/>
    <w:qFormat/>
    <w:rsid w:val="00DD1B6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">
    <w:name w:val="Указатель1"/>
    <w:basedOn w:val="a"/>
    <w:qFormat/>
    <w:rsid w:val="00DD1B65"/>
    <w:pPr>
      <w:suppressLineNumbers/>
    </w:pPr>
    <w:rPr>
      <w:rFonts w:cs="Noto Sans Devanagari"/>
    </w:rPr>
  </w:style>
  <w:style w:type="paragraph" w:styleId="ab">
    <w:name w:val="Balloon Text"/>
    <w:basedOn w:val="a"/>
    <w:semiHidden/>
    <w:qFormat/>
    <w:rsid w:val="00BF7D47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3470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34706A"/>
    <w:rPr>
      <w:sz w:val="28"/>
      <w:szCs w:val="28"/>
    </w:rPr>
  </w:style>
  <w:style w:type="paragraph" w:customStyle="1" w:styleId="Default">
    <w:name w:val="Default"/>
    <w:qFormat/>
    <w:rsid w:val="00052898"/>
    <w:rPr>
      <w:rFonts w:eastAsia="Calibri"/>
      <w:color w:val="000000"/>
      <w:sz w:val="24"/>
      <w:szCs w:val="24"/>
      <w:lang w:eastAsia="en-US"/>
    </w:rPr>
  </w:style>
  <w:style w:type="paragraph" w:styleId="ad">
    <w:name w:val="head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9926E2"/>
    <w:pPr>
      <w:suppressLineNumbers/>
      <w:suppressAutoHyphens/>
    </w:pPr>
    <w:rPr>
      <w:rFonts w:ascii="Liberation Serif;Times New Roma" w:eastAsia="Tahoma" w:hAnsi="Liberation Serif;Times New Roma" w:cs="Noto Sans Devanagari"/>
      <w:lang w:eastAsia="zh-CN" w:bidi="hi-IN"/>
    </w:rPr>
  </w:style>
  <w:style w:type="paragraph" w:styleId="af0">
    <w:name w:val="Normal (Web)"/>
    <w:basedOn w:val="a"/>
    <w:unhideWhenUsed/>
    <w:qFormat/>
    <w:rsid w:val="0089414B"/>
    <w:pPr>
      <w:spacing w:line="375" w:lineRule="atLeast"/>
    </w:pPr>
    <w:rPr>
      <w:rFonts w:ascii="Tahoma" w:hAnsi="Tahoma" w:cs="Tahoma"/>
      <w:color w:val="292929"/>
      <w:sz w:val="23"/>
      <w:szCs w:val="20"/>
    </w:rPr>
  </w:style>
  <w:style w:type="table" w:styleId="af1">
    <w:name w:val="Table Grid"/>
    <w:basedOn w:val="a1"/>
    <w:uiPriority w:val="39"/>
    <w:rsid w:val="003D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224A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Bullet"/>
    <w:basedOn w:val="a"/>
    <w:qFormat/>
    <w:rsid w:val="00C31397"/>
    <w:pPr>
      <w:overflowPunct w:val="0"/>
      <w:contextualSpacing/>
    </w:pPr>
  </w:style>
  <w:style w:type="paragraph" w:customStyle="1" w:styleId="ConsPlusTitle">
    <w:name w:val="ConsPlusTitle"/>
    <w:uiPriority w:val="99"/>
    <w:rsid w:val="00A42C5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3">
    <w:name w:val="Hyperlink"/>
    <w:basedOn w:val="a0"/>
    <w:uiPriority w:val="99"/>
    <w:unhideWhenUsed/>
    <w:rsid w:val="00A42C52"/>
    <w:rPr>
      <w:color w:val="0000FF"/>
      <w:u w:val="single"/>
    </w:rPr>
  </w:style>
  <w:style w:type="paragraph" w:customStyle="1" w:styleId="2">
    <w:name w:val="Маркированный список2"/>
    <w:basedOn w:val="a"/>
    <w:qFormat/>
    <w:rsid w:val="00EC4F5C"/>
    <w:pPr>
      <w:suppressAutoHyphens/>
      <w:spacing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455D-045A-40EC-9E15-F007755E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МинIT</Company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User</cp:lastModifiedBy>
  <cp:revision>3</cp:revision>
  <cp:lastPrinted>2020-10-30T15:14:00Z</cp:lastPrinted>
  <dcterms:created xsi:type="dcterms:W3CDTF">2020-11-24T06:46:00Z</dcterms:created>
  <dcterms:modified xsi:type="dcterms:W3CDTF">2020-11-24T06:46:00Z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